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71" w:rsidRDefault="004B3671" w:rsidP="00CD4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Специализация 40.05.03 Судебная экспертиза Специализация «Криминалистические экспертизы»</w:t>
      </w:r>
    </w:p>
    <w:p w:rsidR="00CD48FA" w:rsidRPr="00CD48FA" w:rsidRDefault="00CD48FA" w:rsidP="00CD48F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FA">
        <w:rPr>
          <w:rFonts w:ascii="Times New Roman" w:hAnsi="Times New Roman" w:cs="Times New Roman"/>
          <w:b/>
          <w:sz w:val="24"/>
          <w:szCs w:val="24"/>
        </w:rPr>
        <w:t>Список вопросов к экзамену по дисциплине «Теория государства и права»:</w:t>
      </w:r>
    </w:p>
    <w:bookmarkEnd w:id="0"/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Предмет и метод теории государства и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Теория государства и права в системе юридических наук и ее соотношение с другими гуманитарными науками.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Соотношение и взаимосвязь государства и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Вопросы теории государства и права в работе Ф. Энгельса «Происхождение семьи, частной собственности и государства».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Причины и формы возникновения государства у различных народов.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pacing w:val="-2"/>
          <w:sz w:val="24"/>
          <w:szCs w:val="24"/>
        </w:rPr>
        <w:t>Признаки, отличающие государство от общественной власти родового строя.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Соотношение общества и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Государственная власть как особая разновидность социальной власти.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Понятие и сущность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Типология государства: формационный и цивилизационный подходы.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Правовое государство: понятие и принципы.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Разделение властей как принцип организации и деятельности правового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элементы формы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Соотношение типа и формы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Форма государственного правления: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Форма государственного устройства: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Политический режим: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Место и роль государства в политической системе общества.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классификация функций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Характеристика основных внутренних функций Российского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Характеристика основных внешних функций Российского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Формы осуществления функций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Принципы организации и деятельности государственного аппарата.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структура механизма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Орган государства: понятие, признаки, классификация. Экспертные учреждения в системе государственных органов.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Правовая политика. Роль экспертной деятельности в правовой политике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сущность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67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4B3671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права в объективном и субъективном смысле.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Принципы права и их социальная обусловленность.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Соотношение экономики, политики и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Функции права: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Понятие, структура и роль правосознания. Особенности правосознания экспертов.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Правовая культура: понятие и структура.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Правовая система общества: понятие и структура.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 Социальные и технические нормы, их особенности и взаимосвязь. 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Соотношение права и морали: единство, различие, взаимодействие и противоречия.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основные признаки нормы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71">
        <w:rPr>
          <w:rFonts w:ascii="Times New Roman" w:hAnsi="Times New Roman" w:cs="Times New Roman"/>
          <w:sz w:val="24"/>
          <w:szCs w:val="24"/>
        </w:rPr>
        <w:t>Предоставительно</w:t>
      </w:r>
      <w:proofErr w:type="spellEnd"/>
      <w:r w:rsidRPr="004B3671">
        <w:rPr>
          <w:rFonts w:ascii="Times New Roman" w:hAnsi="Times New Roman" w:cs="Times New Roman"/>
          <w:sz w:val="24"/>
          <w:szCs w:val="24"/>
        </w:rPr>
        <w:t>-обязывающий характер правовых норм.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Структура нормы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lastRenderedPageBreak/>
        <w:t xml:space="preserve"> Соотношение нормы права и статьи нормативного правового акта. Способы изложения правовых норм.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Классификация норм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виды форм права. Источники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Правотворчество: понятие, принципы,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юридического процесса и юридической процедуры.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виды нормативно-правовых актов. Нормативные правовые акты, регулирующие экспертную деятельность.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Отличие нормативно-правового акта от акта применения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Закон и его верховенство в системе нормативных правовых актов. Виды законов.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стадии законотворчества в Российской Федерации.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Юридическая техника.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Действие нормативно-правовых актов во времени, в пространстве и по кругу лиц.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Систематизация нормативно-правовых актов: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системы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Частное и публичное право.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Предмет и метод правового регулирования как основание деления права на отрасли.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Отрасль права. Краткая характеристика основных отраслей российского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Институт права: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Соотношение системы права и системы законодательства.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основные принципы законности.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правопорядка. Соотношение законности, правопорядка и демократии.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Соблюдение законности при осуществлении государственной судебно-экспертной деятельности.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Формы реализации права. Применение права как особая форма его реализации.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Работа В.И. Ленина «О «двойном» подчинении и законности».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Основные стадии процесса применения норм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Юридические коллизии и способы их разрешения.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Акты применения правовых норм: понятие, особенности и виды. Отличие экспертного заключения от актов применения норм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Толкование норм права: понятие и виды по субъектам.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Акты официального толкования, их особенности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Способы и объем толкования правовых норм.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Пробелы в праве и пути их устранения. Аналогия закона и аналогия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Юридическая практика: понятие и структура. Место и роль экспертной деятельности.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>Правовое отношение: понятие и признаки.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Предпосылки возникновения правовых отношений.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Взаимосвязь нормы права и правоотношения.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виды субъектов правоотношений. Эксперты как объекты правоотношений.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Правоспособность, дееспособность, </w:t>
      </w:r>
      <w:proofErr w:type="spellStart"/>
      <w:r w:rsidRPr="004B3671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4B3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Правовой статус личности: понятие и структура. Конституция Российской Федерации о защите прав человека и гражданина.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Субъективные права и юридические обязанности: понятие и структура.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Особенности объекта судебной экспертизы: понятие и виды.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 и классификация юридических фактов. Юридический состав.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Механизм правового регулирования. Понятие и элементы.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Правомерное поведение: понятие, виды, мотивация.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Понятие, признаки и виды правонарушений.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Юридический состав правонарушений.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lastRenderedPageBreak/>
        <w:t xml:space="preserve"> Понятие, основания и виды юридической ответственности.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Обстоятельства, исключающие противоправность деяния и юридическую ответственность.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Договорная теория происхождения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Теория насилия по вопросу о происхождении государства.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Естественно-правовая теория</w:t>
      </w:r>
      <w:r w:rsidRPr="004B3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671">
        <w:rPr>
          <w:rFonts w:ascii="Times New Roman" w:hAnsi="Times New Roman" w:cs="Times New Roman"/>
          <w:sz w:val="24"/>
          <w:szCs w:val="24"/>
        </w:rPr>
        <w:t>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Психологическая теория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Историческая школа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71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4B3671">
        <w:rPr>
          <w:rFonts w:ascii="Times New Roman" w:hAnsi="Times New Roman" w:cs="Times New Roman"/>
          <w:sz w:val="24"/>
          <w:szCs w:val="24"/>
        </w:rPr>
        <w:t xml:space="preserve"> теория права.</w:t>
      </w:r>
    </w:p>
    <w:p w:rsidR="004B3671" w:rsidRPr="004B3671" w:rsidRDefault="004B3671" w:rsidP="004B3671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  <w:tab w:val="left" w:leader="dot" w:pos="9187"/>
        </w:tabs>
        <w:suppressAutoHyphens/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71">
        <w:rPr>
          <w:rFonts w:ascii="Times New Roman" w:hAnsi="Times New Roman" w:cs="Times New Roman"/>
          <w:sz w:val="24"/>
          <w:szCs w:val="24"/>
        </w:rPr>
        <w:t xml:space="preserve"> Социологическая теория права.</w:t>
      </w:r>
    </w:p>
    <w:p w:rsidR="004B3671" w:rsidRPr="00281408" w:rsidRDefault="004B3671" w:rsidP="004B3671">
      <w:pPr>
        <w:ind w:firstLine="709"/>
        <w:jc w:val="both"/>
        <w:rPr>
          <w:sz w:val="28"/>
          <w:szCs w:val="28"/>
        </w:rPr>
      </w:pPr>
    </w:p>
    <w:p w:rsidR="004B3671" w:rsidRPr="004B3671" w:rsidRDefault="004B3671">
      <w:pPr>
        <w:rPr>
          <w:rFonts w:ascii="Times New Roman" w:hAnsi="Times New Roman" w:cs="Times New Roman"/>
          <w:sz w:val="24"/>
          <w:szCs w:val="24"/>
        </w:rPr>
      </w:pPr>
    </w:p>
    <w:sectPr w:rsidR="004B3671" w:rsidRPr="004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71"/>
    <w:rsid w:val="004B3671"/>
    <w:rsid w:val="009B3B0C"/>
    <w:rsid w:val="00C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30D1-9AD1-4485-8EF5-3AFEE31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3</cp:revision>
  <dcterms:created xsi:type="dcterms:W3CDTF">2020-09-10T12:28:00Z</dcterms:created>
  <dcterms:modified xsi:type="dcterms:W3CDTF">2020-09-11T12:56:00Z</dcterms:modified>
</cp:coreProperties>
</file>